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64" w:rsidRPr="00AD1958" w:rsidRDefault="00B14564" w:rsidP="00AD1958">
      <w:pPr>
        <w:pStyle w:val="Heading1"/>
        <w:jc w:val="center"/>
        <w:rPr>
          <w:b w:val="0"/>
          <w:color w:val="auto"/>
        </w:rPr>
      </w:pPr>
      <w:r w:rsidRPr="0072461A">
        <w:rPr>
          <w:color w:val="auto"/>
        </w:rPr>
        <w:t>LIÊN ĐOÀN LUẬT SƯ VIỆT NAM MỞ LỚP BỒI DƯỠNG CHUYÊN MÔN NGHIỆP VỤ CHO LUẬT SƯ CÁC TỈNH BẮC TRUNG BỘ</w:t>
      </w:r>
    </w:p>
    <w:p w:rsidR="0072461A" w:rsidRDefault="00B14564" w:rsidP="0072461A">
      <w:pPr>
        <w:pStyle w:val="Heading1"/>
        <w:jc w:val="both"/>
        <w:rPr>
          <w:b w:val="0"/>
          <w:color w:val="auto"/>
        </w:rPr>
      </w:pPr>
      <w:r w:rsidRPr="0072461A">
        <w:rPr>
          <w:color w:val="auto"/>
        </w:rPr>
        <w:tab/>
      </w:r>
      <w:r w:rsidRPr="0072461A">
        <w:rPr>
          <w:b w:val="0"/>
          <w:color w:val="auto"/>
        </w:rPr>
        <w:t>Thưc hiện kế hoạch bồi dưỡng bắt buộc về chuyên môn nghiệp vụ của Luật sư năm 2017. Liên đoàn Luật sư Việt Nam giao cho Đoàn Luật sư tỉ</w:t>
      </w:r>
      <w:r w:rsidR="0072461A">
        <w:rPr>
          <w:b w:val="0"/>
          <w:color w:val="auto"/>
        </w:rPr>
        <w:t xml:space="preserve">nh Quảng </w:t>
      </w:r>
      <w:r w:rsidRPr="0072461A">
        <w:rPr>
          <w:b w:val="0"/>
          <w:color w:val="auto"/>
        </w:rPr>
        <w:t xml:space="preserve"> Bình phối hợp với Đoàn Luật sư tỉnh Nghệ an đăng cai tổ chức lớp bồi dưỡng nghiệp vụ</w:t>
      </w:r>
      <w:r w:rsidR="0072461A" w:rsidRPr="0072461A">
        <w:rPr>
          <w:b w:val="0"/>
          <w:color w:val="auto"/>
        </w:rPr>
        <w:t xml:space="preserve"> cho luật </w:t>
      </w:r>
      <w:r w:rsidR="0072461A">
        <w:rPr>
          <w:b w:val="0"/>
          <w:color w:val="auto"/>
        </w:rPr>
        <w:t>sư 6 tỉnh Bắc Trung bộ tại tỉnh Quảng Bình trong hai ngày 16-17/6/2017</w:t>
      </w:r>
      <w:r w:rsidR="00AD1958">
        <w:rPr>
          <w:b w:val="0"/>
          <w:color w:val="auto"/>
        </w:rPr>
        <w:t>. Tổng số có 212 Luậ</w:t>
      </w:r>
      <w:r w:rsidR="007C1732">
        <w:rPr>
          <w:b w:val="0"/>
          <w:color w:val="auto"/>
        </w:rPr>
        <w:t>t</w:t>
      </w:r>
      <w:r w:rsidR="00AD1958">
        <w:rPr>
          <w:b w:val="0"/>
          <w:color w:val="auto"/>
        </w:rPr>
        <w:t xml:space="preserve"> sư đồng nghiệp ở </w:t>
      </w:r>
      <w:r w:rsidR="0072461A">
        <w:rPr>
          <w:b w:val="0"/>
          <w:color w:val="auto"/>
        </w:rPr>
        <w:t>các Đoàn Luật sư tỉnh Thanh Hoá; Nghệ an;</w:t>
      </w:r>
      <w:r w:rsidR="00AD1958">
        <w:rPr>
          <w:b w:val="0"/>
          <w:color w:val="auto"/>
        </w:rPr>
        <w:t xml:space="preserve"> Hà T</w:t>
      </w:r>
      <w:r w:rsidR="0072461A">
        <w:rPr>
          <w:b w:val="0"/>
          <w:color w:val="auto"/>
        </w:rPr>
        <w:t>ĩnh; Quảng Bình; Quảng Trị; Thừa Thiên Huế.</w:t>
      </w:r>
    </w:p>
    <w:p w:rsidR="0072461A" w:rsidRDefault="0072461A" w:rsidP="0072461A">
      <w:pPr>
        <w:pStyle w:val="Heading1"/>
        <w:spacing w:before="0"/>
        <w:rPr>
          <w:b w:val="0"/>
          <w:color w:val="auto"/>
        </w:rPr>
      </w:pPr>
      <w:r>
        <w:tab/>
      </w:r>
      <w:r>
        <w:rPr>
          <w:b w:val="0"/>
          <w:color w:val="auto"/>
        </w:rPr>
        <w:t>Đến dự và chủ trì lớp bồi dưỡng có Luật sư</w:t>
      </w:r>
      <w:r w:rsidR="00AD1958">
        <w:rPr>
          <w:b w:val="0"/>
          <w:color w:val="auto"/>
        </w:rPr>
        <w:t xml:space="preserve"> Tiến sỹ:  </w:t>
      </w:r>
      <w:r>
        <w:rPr>
          <w:b w:val="0"/>
          <w:color w:val="auto"/>
        </w:rPr>
        <w:t>Phan Trung Hoài, phó chủ tịch Liên đoàn Luật sư Việ</w:t>
      </w:r>
      <w:r w:rsidR="00AD1958">
        <w:rPr>
          <w:b w:val="0"/>
          <w:color w:val="auto"/>
        </w:rPr>
        <w:t>t N</w:t>
      </w:r>
      <w:r>
        <w:rPr>
          <w:b w:val="0"/>
          <w:color w:val="auto"/>
        </w:rPr>
        <w:t xml:space="preserve">am; Luật sư </w:t>
      </w:r>
      <w:r w:rsidR="00AD1958">
        <w:rPr>
          <w:b w:val="0"/>
          <w:color w:val="auto"/>
        </w:rPr>
        <w:t xml:space="preserve">Tiến sỹ: </w:t>
      </w:r>
      <w:r>
        <w:rPr>
          <w:b w:val="0"/>
          <w:color w:val="auto"/>
        </w:rPr>
        <w:t>Phạm Quý Tỵ</w:t>
      </w:r>
      <w:r w:rsidR="007C1732">
        <w:rPr>
          <w:b w:val="0"/>
          <w:color w:val="auto"/>
        </w:rPr>
        <w:t>,</w:t>
      </w:r>
      <w:r w:rsidR="00AD1958">
        <w:rPr>
          <w:b w:val="0"/>
          <w:color w:val="auto"/>
        </w:rPr>
        <w:t xml:space="preserve"> uỷ viên Ban Thường vụ Liên đoàn Luật sư Việt Nam; Luật sư Thạc sỹ: Nguyễn Minh Tâm, uỷ viên thường vụ Liên Đoàn Luật sư Việt nam.</w:t>
      </w:r>
    </w:p>
    <w:p w:rsidR="00FF7C18" w:rsidRDefault="00FF7C18" w:rsidP="00FF7C18">
      <w:pPr>
        <w:pStyle w:val="Heading1"/>
        <w:spacing w:before="0"/>
        <w:jc w:val="both"/>
        <w:rPr>
          <w:b w:val="0"/>
          <w:color w:val="auto"/>
        </w:rPr>
      </w:pPr>
      <w:r>
        <w:tab/>
      </w:r>
      <w:r w:rsidRPr="00A66079">
        <w:rPr>
          <w:b w:val="0"/>
          <w:color w:val="auto"/>
        </w:rPr>
        <w:t xml:space="preserve">Có </w:t>
      </w:r>
      <w:r w:rsidR="00A66079">
        <w:rPr>
          <w:b w:val="0"/>
          <w:color w:val="auto"/>
        </w:rPr>
        <w:t>đại diên lãnh đạo Sở Tư pháp, Ban nội chính tỉnh uỷ đến dự</w:t>
      </w:r>
      <w:r w:rsidR="007C1732">
        <w:rPr>
          <w:b w:val="0"/>
          <w:color w:val="auto"/>
        </w:rPr>
        <w:t xml:space="preserve"> </w:t>
      </w:r>
      <w:r w:rsidR="00A66079">
        <w:rPr>
          <w:b w:val="0"/>
          <w:color w:val="auto"/>
        </w:rPr>
        <w:t>và chúc mừng; có phóng viên Đài Phát thanh và Truyền hình</w:t>
      </w:r>
      <w:r w:rsidR="007C1732">
        <w:rPr>
          <w:b w:val="0"/>
          <w:color w:val="auto"/>
        </w:rPr>
        <w:t>, Báo</w:t>
      </w:r>
      <w:r w:rsidR="00A66079">
        <w:rPr>
          <w:b w:val="0"/>
          <w:color w:val="auto"/>
        </w:rPr>
        <w:t xml:space="preserve"> Quảng Bình đến dự và đưa tin.</w:t>
      </w:r>
    </w:p>
    <w:p w:rsidR="00A66079" w:rsidRDefault="00A66079" w:rsidP="00B472E2">
      <w:pPr>
        <w:pStyle w:val="Heading1"/>
        <w:spacing w:before="0"/>
        <w:jc w:val="both"/>
        <w:rPr>
          <w:b w:val="0"/>
          <w:color w:val="auto"/>
        </w:rPr>
      </w:pPr>
      <w:r w:rsidRPr="00A66079">
        <w:rPr>
          <w:color w:val="auto"/>
        </w:rPr>
        <w:tab/>
      </w:r>
      <w:r w:rsidRPr="00A66079">
        <w:rPr>
          <w:b w:val="0"/>
          <w:color w:val="auto"/>
        </w:rPr>
        <w:t>Trong hai ngày</w:t>
      </w:r>
      <w:r>
        <w:rPr>
          <w:b w:val="0"/>
          <w:color w:val="auto"/>
        </w:rPr>
        <w:t xml:space="preserve"> các Luật sư đã nghe </w:t>
      </w:r>
      <w:r w:rsidRPr="00A66079">
        <w:rPr>
          <w:b w:val="0"/>
          <w:color w:val="auto"/>
        </w:rPr>
        <w:t>Luật sư Tiến sỹ:  Phan Trung Hoài, phó chủ tịch Liên đoàn Luật sư Việt Nam; Luật sư Tiến sỹ: Phạm Quý Tỵ uỷ viên Ban Thường vụ Liên đoàn Luật sư Việt Nam; Luật sư Thạc sỹ: Nguyễn Minh Tâm, uỷ viên thường vụ Liên Đoàn Luật sư Việ</w:t>
      </w:r>
      <w:r>
        <w:rPr>
          <w:b w:val="0"/>
          <w:color w:val="auto"/>
        </w:rPr>
        <w:t>t nam truyền đạt các chuyên đề: Kỷ năng tranh tụng của luật sư tại phiên toà hình sự; Hoạt động thu thập chứng cứ và hoà giải theo Bộ luật Tố tụng dân sự năm 2015 và một số vướng mắc khi áp dụng Bộ luật TTDS năm 2015; Đối thoại và giao lưu về quy tắc đạo đức nghề nghiệp và ứng xử nghề nghiệp luật sư Việt Nam.</w:t>
      </w:r>
    </w:p>
    <w:p w:rsidR="00B472E2" w:rsidRDefault="00B472E2" w:rsidP="00B472E2">
      <w:pPr>
        <w:pStyle w:val="Heading1"/>
        <w:spacing w:before="0"/>
        <w:jc w:val="both"/>
        <w:rPr>
          <w:b w:val="0"/>
          <w:color w:val="auto"/>
        </w:rPr>
      </w:pPr>
      <w:r w:rsidRPr="00B472E2">
        <w:rPr>
          <w:b w:val="0"/>
        </w:rPr>
        <w:tab/>
      </w:r>
      <w:r w:rsidRPr="00B472E2">
        <w:rPr>
          <w:b w:val="0"/>
          <w:color w:val="auto"/>
        </w:rPr>
        <w:t>Các luật sư</w:t>
      </w:r>
      <w:r>
        <w:rPr>
          <w:b w:val="0"/>
          <w:color w:val="auto"/>
        </w:rPr>
        <w:t xml:space="preserve"> đã tiếp thu được nhiều kinh nghiệm quý được truyền đạt từ các luật sư có nhiều năm kinh nghiệm trong nghề và tham gia đối thoại sôi nổi để làm sáng tỏ nhiều vấn đề, đồng thời đề xuất các vấn đề còn nhiều băn khoăn khi sửa đổi Bộ luật Hình sự năm 2015 có liên quan đến hoạt động nghề nghiệp của luật sư.</w:t>
      </w:r>
    </w:p>
    <w:p w:rsidR="00B472E2" w:rsidRDefault="00B472E2" w:rsidP="00B472E2">
      <w:pPr>
        <w:pStyle w:val="Heading1"/>
        <w:spacing w:before="0"/>
        <w:rPr>
          <w:b w:val="0"/>
          <w:color w:val="auto"/>
        </w:rPr>
      </w:pPr>
      <w:r>
        <w:rPr>
          <w:color w:val="auto"/>
        </w:rPr>
        <w:tab/>
      </w:r>
      <w:r w:rsidRPr="00B472E2">
        <w:rPr>
          <w:b w:val="0"/>
          <w:color w:val="auto"/>
        </w:rPr>
        <w:t>Kết</w:t>
      </w:r>
      <w:r>
        <w:rPr>
          <w:b w:val="0"/>
          <w:color w:val="auto"/>
        </w:rPr>
        <w:t xml:space="preserve"> thúc lớp bồi dưỡng Luật sư </w:t>
      </w:r>
      <w:r w:rsidRPr="00B472E2">
        <w:rPr>
          <w:b w:val="0"/>
          <w:color w:val="auto"/>
        </w:rPr>
        <w:t>Nguyễn Minh Tâm, uỷ viên thường vụ Liên Đoàn Luật sư Việt nam</w:t>
      </w:r>
      <w:r>
        <w:rPr>
          <w:b w:val="0"/>
          <w:color w:val="auto"/>
        </w:rPr>
        <w:t xml:space="preserve"> cấp giấy chứng nhận tham gia lớp bồi dưỡng về chuyên môn nghiệp vụ cho các luật sư.</w:t>
      </w:r>
    </w:p>
    <w:p w:rsidR="003F429F" w:rsidRPr="00E117C2" w:rsidRDefault="00E117C2" w:rsidP="003F429F">
      <w:pPr>
        <w:pStyle w:val="Heading1"/>
        <w:spacing w:before="0"/>
        <w:jc w:val="both"/>
        <w:rPr>
          <w:b w:val="0"/>
          <w:color w:val="auto"/>
        </w:rPr>
      </w:pPr>
      <w:r>
        <w:rPr>
          <w:color w:val="auto"/>
        </w:rPr>
        <w:tab/>
      </w:r>
      <w:r w:rsidRPr="00E117C2">
        <w:rPr>
          <w:b w:val="0"/>
          <w:color w:val="auto"/>
        </w:rPr>
        <w:t>Các Đoàn</w:t>
      </w:r>
      <w:r>
        <w:rPr>
          <w:b w:val="0"/>
          <w:color w:val="auto"/>
        </w:rPr>
        <w:t xml:space="preserve"> Luật sư còn tổ chức giao lưu bóng đá vui nhộn, phát động phong trào thể dục, thể thao trong giới luật sư để bảo đảm sức khoẻ </w:t>
      </w:r>
      <w:r w:rsidR="00E81560">
        <w:rPr>
          <w:b w:val="0"/>
          <w:color w:val="auto"/>
        </w:rPr>
        <w:t>hoàn thành tốt nhiệm vụ, nghề nghiệp luật sư./.</w:t>
      </w:r>
      <w:bookmarkStart w:id="0" w:name="_GoBack"/>
      <w:bookmarkEnd w:id="0"/>
    </w:p>
    <w:p w:rsidR="00B472E2" w:rsidRPr="00B472E2" w:rsidRDefault="00036236" w:rsidP="00B472E2">
      <w:pPr>
        <w:pStyle w:val="Heading1"/>
        <w:spacing w:before="0"/>
        <w:rPr>
          <w:color w:val="auto"/>
        </w:rPr>
      </w:pPr>
      <w:r>
        <w:rPr>
          <w:color w:val="auto"/>
        </w:rPr>
        <w:tab/>
      </w:r>
      <w:r>
        <w:rPr>
          <w:color w:val="auto"/>
        </w:rPr>
        <w:tab/>
      </w:r>
      <w:r>
        <w:rPr>
          <w:color w:val="auto"/>
        </w:rPr>
        <w:tab/>
      </w:r>
      <w:r>
        <w:rPr>
          <w:color w:val="auto"/>
        </w:rPr>
        <w:tab/>
      </w:r>
      <w:r>
        <w:rPr>
          <w:color w:val="auto"/>
        </w:rPr>
        <w:tab/>
      </w:r>
      <w:r>
        <w:rPr>
          <w:color w:val="auto"/>
        </w:rPr>
        <w:tab/>
        <w:t>Luật sư: Đoàn Công Kê</w:t>
      </w:r>
    </w:p>
    <w:p w:rsidR="00B472E2" w:rsidRDefault="00B472E2" w:rsidP="00B472E2">
      <w:pPr>
        <w:spacing w:after="0"/>
      </w:pPr>
      <w:r>
        <w:tab/>
      </w:r>
    </w:p>
    <w:p w:rsidR="00036236" w:rsidRPr="00036236" w:rsidRDefault="00036236" w:rsidP="00036236">
      <w:pPr>
        <w:pStyle w:val="Heading1"/>
        <w:spacing w:before="0"/>
        <w:rPr>
          <w:b w:val="0"/>
          <w:color w:val="auto"/>
        </w:rPr>
      </w:pPr>
      <w:r>
        <w:tab/>
      </w:r>
      <w:r>
        <w:tab/>
      </w:r>
      <w:r>
        <w:tab/>
      </w:r>
      <w:r>
        <w:tab/>
      </w:r>
      <w:r>
        <w:tab/>
      </w:r>
      <w:r>
        <w:tab/>
      </w:r>
      <w:r>
        <w:rPr>
          <w:b w:val="0"/>
          <w:color w:val="auto"/>
        </w:rPr>
        <w:t>Đoàn luật sư Quảng Bình</w:t>
      </w:r>
    </w:p>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Default="00B472E2" w:rsidP="00B472E2"/>
    <w:p w:rsidR="00B472E2" w:rsidRPr="00B472E2" w:rsidRDefault="00B472E2" w:rsidP="00B472E2"/>
    <w:p w:rsidR="00A66079" w:rsidRPr="00B472E2" w:rsidRDefault="00A66079" w:rsidP="00B472E2">
      <w:pPr>
        <w:pStyle w:val="Heading1"/>
        <w:spacing w:before="0"/>
        <w:jc w:val="both"/>
        <w:rPr>
          <w:color w:val="auto"/>
        </w:rPr>
      </w:pPr>
      <w:r>
        <w:tab/>
      </w:r>
    </w:p>
    <w:p w:rsidR="00AD1958" w:rsidRPr="00AD1958" w:rsidRDefault="00AD1958" w:rsidP="00AD1958">
      <w:pPr>
        <w:pStyle w:val="Heading1"/>
        <w:spacing w:before="0"/>
        <w:rPr>
          <w:b w:val="0"/>
        </w:rPr>
      </w:pPr>
      <w:r>
        <w:tab/>
      </w:r>
    </w:p>
    <w:p w:rsidR="0072461A" w:rsidRPr="0072461A" w:rsidRDefault="0072461A">
      <w:pPr>
        <w:pStyle w:val="Heading1"/>
        <w:rPr>
          <w:b w:val="0"/>
          <w:color w:val="auto"/>
        </w:rPr>
      </w:pPr>
    </w:p>
    <w:sectPr w:rsidR="0072461A" w:rsidRPr="0072461A" w:rsidSect="003A1F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64"/>
    <w:rsid w:val="00036236"/>
    <w:rsid w:val="003A1FA6"/>
    <w:rsid w:val="003F429F"/>
    <w:rsid w:val="0072461A"/>
    <w:rsid w:val="007C1732"/>
    <w:rsid w:val="00A66079"/>
    <w:rsid w:val="00AD1958"/>
    <w:rsid w:val="00B14564"/>
    <w:rsid w:val="00B472E2"/>
    <w:rsid w:val="00B95BA8"/>
    <w:rsid w:val="00E117C2"/>
    <w:rsid w:val="00E81560"/>
    <w:rsid w:val="00FF7C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4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564"/>
    <w:pPr>
      <w:spacing w:after="0" w:line="240" w:lineRule="auto"/>
    </w:pPr>
  </w:style>
  <w:style w:type="character" w:customStyle="1" w:styleId="Heading1Char">
    <w:name w:val="Heading 1 Char"/>
    <w:basedOn w:val="DefaultParagraphFont"/>
    <w:link w:val="Heading1"/>
    <w:uiPriority w:val="9"/>
    <w:rsid w:val="00B145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14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564"/>
    <w:pPr>
      <w:spacing w:after="0" w:line="240" w:lineRule="auto"/>
    </w:pPr>
  </w:style>
  <w:style w:type="character" w:customStyle="1" w:styleId="Heading1Char">
    <w:name w:val="Heading 1 Char"/>
    <w:basedOn w:val="DefaultParagraphFont"/>
    <w:link w:val="Heading1"/>
    <w:uiPriority w:val="9"/>
    <w:rsid w:val="00B145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2017-06-20T07:02:00Z</dcterms:created>
  <dcterms:modified xsi:type="dcterms:W3CDTF">2017-06-20T08:08:00Z</dcterms:modified>
</cp:coreProperties>
</file>